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37"/>
        <w:gridCol w:w="1915"/>
        <w:gridCol w:w="1915"/>
        <w:gridCol w:w="3064"/>
        <w:gridCol w:w="4733"/>
        <w:gridCol w:w="147"/>
        <w:gridCol w:w="433"/>
      </w:tblGrid>
      <w:tr w:rsidR="00D7083D" w:rsidRPr="00D7083D" w:rsidTr="00CC3288">
        <w:trPr>
          <w:trHeight w:val="255"/>
        </w:trPr>
        <w:tc>
          <w:tcPr>
            <w:tcW w:w="4845" w:type="pct"/>
            <w:gridSpan w:val="6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CC3288" w:rsidP="00D7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59690</wp:posOffset>
                  </wp:positionV>
                  <wp:extent cx="505460" cy="685800"/>
                  <wp:effectExtent l="19050" t="0" r="27940" b="0"/>
                  <wp:wrapTight wrapText="bothSides">
                    <wp:wrapPolygon edited="0">
                      <wp:start x="9295" y="-120"/>
                      <wp:lineTo x="1736" y="1850"/>
                      <wp:lineTo x="-651" y="8934"/>
                      <wp:lineTo x="4823" y="18880"/>
                      <wp:lineTo x="7878" y="20862"/>
                      <wp:lineTo x="12747" y="21144"/>
                      <wp:lineTo x="13559" y="21191"/>
                      <wp:lineTo x="14498" y="20042"/>
                      <wp:lineTo x="14561" y="19443"/>
                      <wp:lineTo x="15373" y="19490"/>
                      <wp:lineTo x="21946" y="11445"/>
                      <wp:lineTo x="22073" y="10248"/>
                      <wp:lineTo x="23330" y="6108"/>
                      <wp:lineTo x="21214" y="2976"/>
                      <wp:lineTo x="14165" y="161"/>
                      <wp:lineTo x="9295" y="-12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69201">
                            <a:off x="0" y="0"/>
                            <a:ext cx="5054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083D" w:rsidRPr="00D7083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RELACIÓN DE LIBROS DE TEXTO Y MATERIAL - 2018-2019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255"/>
        </w:trPr>
        <w:tc>
          <w:tcPr>
            <w:tcW w:w="4845" w:type="pct"/>
            <w:gridSpan w:val="6"/>
            <w:vMerge/>
            <w:tcBorders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60"/>
        </w:trPr>
        <w:tc>
          <w:tcPr>
            <w:tcW w:w="48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7083D">
              <w:rPr>
                <w:rFonts w:ascii="Arial" w:eastAsia="Times New Roman" w:hAnsi="Arial" w:cs="Arial"/>
                <w:sz w:val="28"/>
                <w:szCs w:val="28"/>
              </w:rPr>
              <w:t>COLEGIO NUESTRA SEÑORA DEL BUEN CONSEJO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263"/>
        </w:trPr>
        <w:tc>
          <w:tcPr>
            <w:tcW w:w="479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CURSO 2º DE PRIMARIA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263"/>
        </w:trPr>
        <w:tc>
          <w:tcPr>
            <w:tcW w:w="47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285"/>
        </w:trPr>
        <w:tc>
          <w:tcPr>
            <w:tcW w:w="20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ÁREA</w:t>
            </w:r>
          </w:p>
        </w:tc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EDITORIAL</w:t>
            </w:r>
          </w:p>
        </w:tc>
        <w:tc>
          <w:tcPr>
            <w:tcW w:w="172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255"/>
        </w:trPr>
        <w:tc>
          <w:tcPr>
            <w:tcW w:w="20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2º EP Lengua Castellana Trimestral SAVIA-15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978-84-675-75057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2º EP Matemáticas Trimestral SAVIA-15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978-84-675-75071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2º EP Ciencias de la Naturaleza integrado SAVIA-15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978-84-675-75095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2º EP Ciencias Sociales general integrado SAVIA-15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978-84-675-75118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2º EP Religión Nuevo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Kairé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978-84-675-80846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2º EP Valores sociales y cívicos SAVIA-15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978-84-675-75224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2º EP Música SAVIA-15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978-84-675-75187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2º EP cuaderno Música SAVIA-15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978-84-675-78386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Quick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minds</w:t>
            </w:r>
            <w:proofErr w:type="spell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pupil's</w:t>
            </w:r>
            <w:proofErr w:type="spell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Cambridge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978-84-8323-528-7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Quick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minds</w:t>
            </w:r>
            <w:proofErr w:type="spell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activity</w:t>
            </w:r>
            <w:proofErr w:type="spell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Cambridge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978-84-8323-531-7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Key Arts and Crafts SAVIA-15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978-84-1574-3644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Lectura: ¡Narices!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978-84-675-9047-0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Lectura: ¿Quién sabe liberar a un dragón?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S.M.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978-84-675-9967-3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Lectura: "Erase una vez Don Quijote "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Vicens</w:t>
            </w:r>
            <w:proofErr w:type="spell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-Vives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978-84-316-7849-4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Operaciones de suma y restas. Nº 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Bruño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978-84-216-5672-6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Restas con llevadas. Nº 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Bruño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978-84-216-5671-6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Problemas de sumar y restar, iniciación. Nº 13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Bruño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>878-84-675-1357-8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OTROS MATERIALES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479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Estuche grande (vacio); Una caja de lápices STAEDTLER NORIS HB 2 (12 unidades); 10 gomas de borrar MILAN 430 (miga de pan); 2 Sacapuntas con depósito; 1 Caja de colores Alpino 24 unidades; 1 Caja de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Plastidecor</w:t>
            </w:r>
            <w:proofErr w:type="spell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12 unidades; 1 Tijeras; 1 Regla de 15 cm; 1 Archivo de 4 anillas tamaño cuartilla; 1 Recambio tamaño cuartilla de cuatro anillas lamela 3mm</w:t>
            </w:r>
            <w:proofErr w:type="gram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;2</w:t>
            </w:r>
            <w:proofErr w:type="gram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Pegamentos de barra; 6 Libretas Lamela 3 mm. </w:t>
            </w:r>
            <w:proofErr w:type="gram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tamaño</w:t>
            </w:r>
            <w:proofErr w:type="gram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cuartilla; 1 libreta A4 </w:t>
            </w:r>
            <w:proofErr w:type="spellStart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>cuadrovía</w:t>
            </w:r>
            <w:proofErr w:type="spellEnd"/>
            <w:r w:rsidRPr="00D7083D">
              <w:rPr>
                <w:rFonts w:ascii="Arial" w:eastAsia="Times New Roman" w:hAnsi="Arial" w:cs="Arial"/>
                <w:sz w:val="24"/>
                <w:szCs w:val="24"/>
              </w:rPr>
              <w:t xml:space="preserve"> 3mm 50 hojas; 2 Sobres de plástico tamaño folio; 1 carpeta azul tamaño folio; 1 Carpeta azul tamaño cuartilla.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47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47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83D" w:rsidRPr="00D7083D" w:rsidTr="00CC3288">
        <w:trPr>
          <w:trHeight w:val="312"/>
        </w:trPr>
        <w:tc>
          <w:tcPr>
            <w:tcW w:w="47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3D" w:rsidRPr="00D7083D" w:rsidTr="00CC3288">
        <w:trPr>
          <w:trHeight w:val="615"/>
        </w:trPr>
        <w:tc>
          <w:tcPr>
            <w:tcW w:w="47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3D" w:rsidRPr="00D7083D" w:rsidRDefault="00D7083D" w:rsidP="00D7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617D" w:rsidRDefault="004B617D"/>
    <w:sectPr w:rsidR="004B617D" w:rsidSect="00CC328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083D"/>
    <w:rsid w:val="004B617D"/>
    <w:rsid w:val="00CC3288"/>
    <w:rsid w:val="00D7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dcterms:created xsi:type="dcterms:W3CDTF">2018-06-30T17:09:00Z</dcterms:created>
  <dcterms:modified xsi:type="dcterms:W3CDTF">2018-07-02T15:27:00Z</dcterms:modified>
</cp:coreProperties>
</file>